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233" w:rsidRPr="00931E27" w:rsidRDefault="00804233" w:rsidP="00931E27">
      <w:pPr>
        <w:jc w:val="center"/>
        <w:rPr>
          <w:b/>
        </w:rPr>
      </w:pPr>
      <w:r w:rsidRPr="00931E27">
        <w:rPr>
          <w:b/>
        </w:rPr>
        <w:t>РАССМОТРЕНИЕ ВОПРОСОВ АДМИНИСТРАЦИИ ДОУ С УЧЕТОМ МНЕНИЯ (по согласованию) ПРОФСОЮЗНОГО ОРГАНА (СТ. 371 ТК РФ).</w:t>
      </w:r>
    </w:p>
    <w:p w:rsidR="00804233" w:rsidRDefault="00804233" w:rsidP="00804233">
      <w:r>
        <w:t xml:space="preserve">       </w:t>
      </w:r>
    </w:p>
    <w:p w:rsidR="00804233" w:rsidRPr="00931E27" w:rsidRDefault="00931E27" w:rsidP="00931E27">
      <w:pPr>
        <w:tabs>
          <w:tab w:val="left" w:pos="284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1. </w:t>
      </w:r>
      <w:r w:rsidR="00804233" w:rsidRPr="00931E27">
        <w:rPr>
          <w:sz w:val="28"/>
          <w:szCs w:val="28"/>
        </w:rPr>
        <w:t xml:space="preserve">Работа </w:t>
      </w:r>
      <w:proofErr w:type="gramStart"/>
      <w:r w:rsidR="00804233" w:rsidRPr="00931E27">
        <w:rPr>
          <w:sz w:val="28"/>
          <w:szCs w:val="28"/>
        </w:rPr>
        <w:t>в соответствии с коллективным договором с первичной профсоюзной организацией с уведомительной регистрацией в органе</w:t>
      </w:r>
      <w:proofErr w:type="gramEnd"/>
      <w:r w:rsidR="00804233" w:rsidRPr="00931E27">
        <w:rPr>
          <w:sz w:val="28"/>
          <w:szCs w:val="28"/>
        </w:rPr>
        <w:t xml:space="preserve"> по труду. Ст. 40 ТК РФ.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2. </w:t>
      </w:r>
      <w:r w:rsidR="00804233" w:rsidRPr="00931E27">
        <w:rPr>
          <w:sz w:val="28"/>
          <w:szCs w:val="28"/>
        </w:rPr>
        <w:t xml:space="preserve">Увольнение работника, являющегося членом профсоюза, по п.2, подпункту «г» п.3, п.5 ст.81 ТК РФ и исполнение ст. 82 ТК РФ.       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3. </w:t>
      </w:r>
      <w:r w:rsidR="00804233" w:rsidRPr="00931E27">
        <w:rPr>
          <w:sz w:val="28"/>
          <w:szCs w:val="28"/>
        </w:rPr>
        <w:t xml:space="preserve">Привлечение к сверхурочным работам. Ст. 99 ТК РФ.       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4. </w:t>
      </w:r>
      <w:r w:rsidR="00804233" w:rsidRPr="00931E27">
        <w:rPr>
          <w:sz w:val="28"/>
          <w:szCs w:val="28"/>
        </w:rPr>
        <w:t xml:space="preserve"> Разделение рабочего времени на части. Ст. 105 ТК РФ.       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5. </w:t>
      </w:r>
      <w:r w:rsidR="00804233" w:rsidRPr="00931E27">
        <w:rPr>
          <w:sz w:val="28"/>
          <w:szCs w:val="28"/>
        </w:rPr>
        <w:t>Запрещение работы в  выходные и нерабочие праз</w:t>
      </w:r>
      <w:bookmarkStart w:id="0" w:name="_GoBack"/>
      <w:bookmarkEnd w:id="0"/>
      <w:r w:rsidR="00804233" w:rsidRPr="00931E27">
        <w:rPr>
          <w:sz w:val="28"/>
          <w:szCs w:val="28"/>
        </w:rPr>
        <w:t xml:space="preserve">дничные дни. Исключительные случаи привлечения работников к работе в выходные и нерабочие праздничные дни. Ст. 113 ТК РФ.       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6. </w:t>
      </w:r>
      <w:r w:rsidR="00804233" w:rsidRPr="00931E27">
        <w:rPr>
          <w:sz w:val="28"/>
          <w:szCs w:val="28"/>
        </w:rPr>
        <w:t>Очередность предоставления ежегодных оплачиваемых отпусков. Ст.123 ТК РФ.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7.  </w:t>
      </w:r>
      <w:r w:rsidR="00804233" w:rsidRPr="00931E27">
        <w:rPr>
          <w:sz w:val="28"/>
          <w:szCs w:val="28"/>
        </w:rPr>
        <w:t>Установление заработной платы. СТ. 135 ТК РФ.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8.  </w:t>
      </w:r>
      <w:r w:rsidR="00804233" w:rsidRPr="00931E27">
        <w:rPr>
          <w:sz w:val="28"/>
          <w:szCs w:val="28"/>
        </w:rPr>
        <w:t>Утверждение формы расчетного листка. Ст. 136 ТК РФ.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>9.</w:t>
      </w:r>
      <w:r w:rsidR="00804233" w:rsidRPr="00931E27">
        <w:rPr>
          <w:sz w:val="28"/>
          <w:szCs w:val="28"/>
        </w:rPr>
        <w:t xml:space="preserve">  Стимулирующие выплаты. Ст. 144 ТК РФ.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10. </w:t>
      </w:r>
      <w:r w:rsidR="00804233" w:rsidRPr="00931E27">
        <w:rPr>
          <w:sz w:val="28"/>
          <w:szCs w:val="28"/>
        </w:rPr>
        <w:t>Конкретные размеры повышенной заработной платы, установленной работодателем работникам, занятым на тяжелых работах, работах с вредными или опасн</w:t>
      </w:r>
      <w:r w:rsidRPr="00931E27">
        <w:rPr>
          <w:sz w:val="28"/>
          <w:szCs w:val="28"/>
        </w:rPr>
        <w:t>ыми или особыми условиями (ст.147 ТК РФ).</w:t>
      </w:r>
    </w:p>
    <w:p w:rsidR="00804233" w:rsidRPr="00931E27" w:rsidRDefault="00804233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11.  Оплата труда в ночное время. Ст.154 ТК РФ.       </w:t>
      </w:r>
    </w:p>
    <w:p w:rsidR="00804233" w:rsidRPr="00931E27" w:rsidRDefault="00804233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12. Применение систем нормирования труда. Ст. 159 ТК РФ.       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>13.</w:t>
      </w:r>
      <w:r w:rsidR="00804233" w:rsidRPr="00931E27">
        <w:rPr>
          <w:sz w:val="28"/>
          <w:szCs w:val="28"/>
        </w:rPr>
        <w:t>Предоставление членам комиссии по трудовым спорам свободного времени для участия в работе указанных комиссий с сохранением среднего заработка. Ст. 171 ТК РФ.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14. </w:t>
      </w:r>
      <w:r w:rsidR="00804233" w:rsidRPr="00931E27">
        <w:rPr>
          <w:sz w:val="28"/>
          <w:szCs w:val="28"/>
        </w:rPr>
        <w:t>Принятие необходимых мер при угрозе массовых увольнений. Ст. 180 ТК РФ.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15. </w:t>
      </w:r>
      <w:r w:rsidR="00804233" w:rsidRPr="00931E27">
        <w:rPr>
          <w:sz w:val="28"/>
          <w:szCs w:val="28"/>
        </w:rPr>
        <w:t xml:space="preserve">Утверждение правил внутреннего трудового распорядка. Ст. 190 ТК РФ.       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16. </w:t>
      </w:r>
      <w:r w:rsidR="00804233" w:rsidRPr="00931E27">
        <w:rPr>
          <w:sz w:val="28"/>
          <w:szCs w:val="28"/>
        </w:rPr>
        <w:t xml:space="preserve">Учет времени, необходимого для выработки мнения профсоюзного органа при определении дисциплинарного взыскания. Ст. 193, 194 ТК РФ.       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>17.</w:t>
      </w:r>
      <w:r w:rsidR="00804233" w:rsidRPr="00931E27">
        <w:rPr>
          <w:sz w:val="28"/>
          <w:szCs w:val="28"/>
        </w:rPr>
        <w:t xml:space="preserve"> Определение форм профессиональной подготовки, переподготовки и повышения квалификации работников, составления перечня необходимых </w:t>
      </w:r>
      <w:r w:rsidR="00804233" w:rsidRPr="00931E27">
        <w:rPr>
          <w:sz w:val="28"/>
          <w:szCs w:val="28"/>
        </w:rPr>
        <w:lastRenderedPageBreak/>
        <w:t xml:space="preserve">профессий и специальностей с учетом мнения представительного органа работников. Ст. 196 ТК РФ.       </w:t>
      </w:r>
    </w:p>
    <w:p w:rsidR="00804233" w:rsidRPr="00931E27" w:rsidRDefault="00804233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18.  Председатель профкома входит в состав комиссии по охране труда. Ст. 218 ТК РФ.       </w:t>
      </w:r>
    </w:p>
    <w:p w:rsidR="00804233" w:rsidRPr="00931E27" w:rsidRDefault="00804233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19. Председатель профкома входит в комиссию по расследованию несчастного случая на производстве. Ст. 229 ТК РФ.       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20. </w:t>
      </w:r>
      <w:r w:rsidR="00804233" w:rsidRPr="00931E27">
        <w:rPr>
          <w:sz w:val="28"/>
          <w:szCs w:val="28"/>
        </w:rPr>
        <w:t>Профсоюзный орган ОУ при выявлении нарушения ТК РФ должен обращаться в государственную инспекцию труда. Ст. 357,365 ТК РФ.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21. </w:t>
      </w:r>
      <w:r w:rsidR="00804233" w:rsidRPr="00931E27">
        <w:rPr>
          <w:sz w:val="28"/>
          <w:szCs w:val="28"/>
        </w:rPr>
        <w:t xml:space="preserve">Профком контролирует соблюдение администрацией ОУ ТК и иных нормативных правовых актов, содержащих нормы трудового права. Ст. 370 ТК РФ.  </w:t>
      </w:r>
    </w:p>
    <w:p w:rsidR="00804233" w:rsidRPr="00931E27" w:rsidRDefault="00931E27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22. </w:t>
      </w:r>
      <w:r w:rsidR="00804233" w:rsidRPr="00931E27">
        <w:rPr>
          <w:sz w:val="28"/>
          <w:szCs w:val="28"/>
        </w:rPr>
        <w:t xml:space="preserve">При принятии локальных нормативных актов, содержащих нормы трудового права, учитывается мнение профсоюзного органа. Ст. 372 ТК РФ.       </w:t>
      </w:r>
    </w:p>
    <w:p w:rsidR="00804233" w:rsidRPr="00931E27" w:rsidRDefault="00804233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23. Профком соблюдает правильность оформления и мотивировки своего мнения. Ст. 372, 373 ТК РФ.       </w:t>
      </w:r>
    </w:p>
    <w:p w:rsidR="00804233" w:rsidRPr="00931E27" w:rsidRDefault="00804233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 xml:space="preserve">24. Работодатель соблюдает гарантии работникам, входящим в состав выборных профсоюзных органов и не освобожденным от основной работы. Ст. 374 ТК РФ.       </w:t>
      </w:r>
    </w:p>
    <w:p w:rsidR="00804233" w:rsidRPr="00931E27" w:rsidRDefault="00804233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>25. Работникам, являвшимися членами выборного профсоюзного органа, сохраняются гарантии права на труд. Ст. 376 ТК РФ.</w:t>
      </w:r>
    </w:p>
    <w:p w:rsidR="00804233" w:rsidRPr="00931E27" w:rsidRDefault="00804233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>26. Профком следит за правильностью выдвижения и рассмотрения требований работников. Ст. 399,</w:t>
      </w:r>
      <w:r w:rsidR="00931E27" w:rsidRPr="00931E27">
        <w:rPr>
          <w:sz w:val="28"/>
          <w:szCs w:val="28"/>
        </w:rPr>
        <w:t xml:space="preserve"> </w:t>
      </w:r>
      <w:r w:rsidRPr="00931E27">
        <w:rPr>
          <w:sz w:val="28"/>
          <w:szCs w:val="28"/>
        </w:rPr>
        <w:t>400,</w:t>
      </w:r>
      <w:r w:rsidR="00931E27" w:rsidRPr="00931E27">
        <w:rPr>
          <w:sz w:val="28"/>
          <w:szCs w:val="28"/>
        </w:rPr>
        <w:t xml:space="preserve"> </w:t>
      </w:r>
      <w:r w:rsidRPr="00931E27">
        <w:rPr>
          <w:sz w:val="28"/>
          <w:szCs w:val="28"/>
        </w:rPr>
        <w:t>401, гл. 61 ТК РФ.</w:t>
      </w:r>
    </w:p>
    <w:p w:rsidR="00674EDF" w:rsidRPr="00931E27" w:rsidRDefault="00804233" w:rsidP="00931E27">
      <w:pPr>
        <w:tabs>
          <w:tab w:val="left" w:pos="426"/>
        </w:tabs>
        <w:jc w:val="both"/>
        <w:rPr>
          <w:sz w:val="28"/>
          <w:szCs w:val="28"/>
        </w:rPr>
      </w:pPr>
      <w:r w:rsidRPr="00931E27">
        <w:rPr>
          <w:sz w:val="28"/>
          <w:szCs w:val="28"/>
        </w:rPr>
        <w:t>27.</w:t>
      </w:r>
      <w:r w:rsidR="00931E27" w:rsidRPr="00931E27">
        <w:rPr>
          <w:sz w:val="28"/>
          <w:szCs w:val="28"/>
        </w:rPr>
        <w:t xml:space="preserve"> </w:t>
      </w:r>
      <w:r w:rsidRPr="00931E27">
        <w:rPr>
          <w:sz w:val="28"/>
          <w:szCs w:val="28"/>
        </w:rPr>
        <w:t>Работодатель обязан создать условия для осуществления деятельности выборного профсоюзного органа. Ст. 377 ТК РФ.</w:t>
      </w:r>
    </w:p>
    <w:sectPr w:rsidR="00674EDF" w:rsidRPr="00931E27" w:rsidSect="00931E27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233"/>
    <w:rsid w:val="00674EDF"/>
    <w:rsid w:val="00804233"/>
    <w:rsid w:val="0093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2011-12-23T15:42:00Z</dcterms:created>
  <dcterms:modified xsi:type="dcterms:W3CDTF">2012-11-13T08:10:00Z</dcterms:modified>
</cp:coreProperties>
</file>